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F" w:rsidRPr="00612F1F" w:rsidRDefault="00612F1F" w:rsidP="00612F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F1F" w:rsidRPr="00612F1F" w:rsidRDefault="00612F1F" w:rsidP="0061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12F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Министерство культуры Ростовской области</w:t>
      </w:r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Отдел культуры Администрации Егорлыкского района</w:t>
      </w:r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Муниципальное бюджетное  учреждение дополнительного образования</w:t>
      </w:r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Егорлыкская детская школа искусств</w:t>
      </w:r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 МБУДО Егорлыкская ДШИ)</w:t>
      </w:r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 Горького ул., 92 ст. Егорлыкская, Ростовская область 347660</w:t>
      </w:r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Тел./факс: (8</w:t>
      </w:r>
      <w:r w:rsidRPr="00612F1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863 70) 21-2-97, 22-0-73;</w:t>
      </w:r>
      <w:r w:rsidRPr="00612F1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</w:t>
      </w: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proofErr w:type="spellStart"/>
      <w:r w:rsidRPr="00612F1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meil</w:t>
      </w:r>
      <w:proofErr w:type="spellEnd"/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; </w:t>
      </w:r>
      <w:hyperlink r:id="rId6" w:history="1">
        <w:r w:rsidRPr="00612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moudodedshi</w:t>
        </w:r>
        <w:r w:rsidRPr="00612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@</w:t>
        </w:r>
        <w:r w:rsidRPr="00612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rambler</w:t>
        </w:r>
        <w:r w:rsidRPr="00612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612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612F1F" w:rsidRPr="00612F1F" w:rsidRDefault="00612F1F" w:rsidP="00612F1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612F1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ОКПО 44863989, ОГРН 1026100870180</w:t>
      </w:r>
      <w:proofErr w:type="gramStart"/>
      <w:r w:rsidRPr="00612F1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,ИНН</w:t>
      </w:r>
      <w:proofErr w:type="gramEnd"/>
      <w:r w:rsidRPr="00612F1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/КПП 6109010400/610901001</w:t>
      </w:r>
    </w:p>
    <w:p w:rsidR="00612F1F" w:rsidRPr="00612F1F" w:rsidRDefault="00612F1F" w:rsidP="00612F1F">
      <w:pPr>
        <w:spacing w:beforeAutospacing="1" w:after="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:rsidR="00612F1F" w:rsidRPr="00612F1F" w:rsidRDefault="00612F1F" w:rsidP="00612F1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W w:w="10075" w:type="dxa"/>
        <w:tblInd w:w="-106" w:type="dxa"/>
        <w:tblLook w:val="01E0" w:firstRow="1" w:lastRow="1" w:firstColumn="1" w:lastColumn="1" w:noHBand="0" w:noVBand="0"/>
      </w:tblPr>
      <w:tblGrid>
        <w:gridCol w:w="5176"/>
        <w:gridCol w:w="345"/>
        <w:gridCol w:w="4554"/>
      </w:tblGrid>
      <w:tr w:rsidR="00612F1F" w:rsidRPr="00612F1F" w:rsidTr="003E20EA">
        <w:tc>
          <w:tcPr>
            <w:tcW w:w="5176" w:type="dxa"/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612F1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bidi="en-US"/>
              </w:rPr>
              <w:t xml:space="preserve">РАССМОТРЕНО       </w:t>
            </w:r>
          </w:p>
        </w:tc>
        <w:tc>
          <w:tcPr>
            <w:tcW w:w="345" w:type="dxa"/>
            <w:tcBorders>
              <w:left w:val="nil"/>
            </w:tcBorders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554" w:type="dxa"/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6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УТВЕРЖДАЮ</w:t>
            </w:r>
          </w:p>
        </w:tc>
      </w:tr>
      <w:tr w:rsidR="00612F1F" w:rsidRPr="00612F1F" w:rsidTr="003E20EA">
        <w:tc>
          <w:tcPr>
            <w:tcW w:w="5176" w:type="dxa"/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заседании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педагогического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совета</w:t>
            </w:r>
            <w:proofErr w:type="spellEnd"/>
          </w:p>
        </w:tc>
        <w:tc>
          <w:tcPr>
            <w:tcW w:w="345" w:type="dxa"/>
            <w:tcBorders>
              <w:left w:val="nil"/>
            </w:tcBorders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54" w:type="dxa"/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Директор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МБУДО </w:t>
            </w: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Егорлыкской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ДШИ</w:t>
            </w:r>
          </w:p>
        </w:tc>
      </w:tr>
      <w:tr w:rsidR="00612F1F" w:rsidRPr="00612F1F" w:rsidTr="003E20EA">
        <w:tc>
          <w:tcPr>
            <w:tcW w:w="5176" w:type="dxa"/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МБУДО  </w:t>
            </w: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Егорлыкской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ДШИ</w:t>
            </w:r>
          </w:p>
        </w:tc>
        <w:tc>
          <w:tcPr>
            <w:tcW w:w="345" w:type="dxa"/>
            <w:tcBorders>
              <w:left w:val="nil"/>
            </w:tcBorders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54" w:type="dxa"/>
          </w:tcPr>
          <w:p w:rsidR="00612F1F" w:rsidRPr="00612F1F" w:rsidRDefault="00612F1F" w:rsidP="00612F1F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__________________ Л.А. </w:t>
            </w: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Науменко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612F1F" w:rsidRPr="00612F1F" w:rsidTr="003E20EA">
        <w:tc>
          <w:tcPr>
            <w:tcW w:w="5176" w:type="dxa"/>
          </w:tcPr>
          <w:p w:rsidR="00612F1F" w:rsidRPr="00612F1F" w:rsidRDefault="00612F1F" w:rsidP="0028057D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№____ </w:t>
            </w:r>
            <w:proofErr w:type="spellStart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«___»_____________20</w:t>
            </w:r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2805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г.   </w:t>
            </w:r>
          </w:p>
        </w:tc>
        <w:tc>
          <w:tcPr>
            <w:tcW w:w="345" w:type="dxa"/>
            <w:tcBorders>
              <w:left w:val="nil"/>
            </w:tcBorders>
          </w:tcPr>
          <w:p w:rsidR="00612F1F" w:rsidRPr="00612F1F" w:rsidRDefault="00612F1F" w:rsidP="00612F1F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54" w:type="dxa"/>
          </w:tcPr>
          <w:p w:rsidR="00612F1F" w:rsidRPr="00612F1F" w:rsidRDefault="00612F1F" w:rsidP="0028057D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 ___»_______________________20</w:t>
            </w:r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2805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612F1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</w:tr>
    </w:tbl>
    <w:p w:rsidR="00612F1F" w:rsidRPr="00612F1F" w:rsidRDefault="00612F1F" w:rsidP="00612F1F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val="en-US" w:bidi="en-US"/>
        </w:rPr>
      </w:pPr>
    </w:p>
    <w:p w:rsidR="00612F1F" w:rsidRPr="00612F1F" w:rsidRDefault="00612F1F" w:rsidP="00612F1F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2F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ДОПОЛНИТЕЛЬНАЯ</w:t>
      </w:r>
    </w:p>
    <w:p w:rsidR="00612F1F" w:rsidRPr="00612F1F" w:rsidRDefault="00612F1F" w:rsidP="00612F1F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2F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ПРЕДПРОФЕССИОНАЛЬНАЯ ПРОГРАММА </w:t>
      </w:r>
    </w:p>
    <w:p w:rsidR="00612F1F" w:rsidRDefault="00612F1F" w:rsidP="00612F1F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2F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МУЗЫК</w:t>
      </w:r>
      <w:r w:rsidRPr="00612F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АЛЬНОГО   ИСКУССТВА</w:t>
      </w:r>
    </w:p>
    <w:p w:rsidR="00612F1F" w:rsidRPr="00612F1F" w:rsidRDefault="00612F1F" w:rsidP="00612F1F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«НАРОДНЫЕ ИНСТРУМЕНТЫ»</w:t>
      </w:r>
    </w:p>
    <w:p w:rsidR="007A717B" w:rsidRPr="00612F1F" w:rsidRDefault="00612F1F" w:rsidP="00612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2F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Предметная область </w:t>
      </w:r>
    </w:p>
    <w:p w:rsidR="007A717B" w:rsidRDefault="00612F1F" w:rsidP="007A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В.00</w:t>
      </w:r>
      <w:r w:rsidR="007A71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</w:p>
    <w:p w:rsidR="007A717B" w:rsidRPr="00612F1F" w:rsidRDefault="00612F1F" w:rsidP="00612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612F1F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    </w:t>
      </w:r>
      <w:r w:rsidRPr="00612F1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612F1F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по учебному предмету</w:t>
      </w:r>
    </w:p>
    <w:p w:rsidR="007A717B" w:rsidRDefault="007A717B" w:rsidP="00265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В.02. Оркестровый класс</w:t>
      </w:r>
    </w:p>
    <w:p w:rsidR="0026591A" w:rsidRPr="0026591A" w:rsidRDefault="00842A5B" w:rsidP="00265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–5</w:t>
      </w:r>
      <w:r w:rsidR="0026591A" w:rsidRPr="0026591A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26591A" w:rsidRDefault="0026591A" w:rsidP="00265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EA" w:rsidRDefault="003E20EA" w:rsidP="00265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EA" w:rsidRDefault="003E20EA" w:rsidP="00265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F1F" w:rsidRPr="008D12D1" w:rsidRDefault="00612F1F" w:rsidP="00612F1F">
      <w:pPr>
        <w:adjustRightInd w:val="0"/>
        <w:spacing w:after="13" w:line="309" w:lineRule="exact"/>
        <w:jc w:val="center"/>
        <w:rPr>
          <w:rFonts w:ascii="Times New Roman" w:hAnsi="Times New Roman"/>
          <w:sz w:val="24"/>
          <w:szCs w:val="24"/>
        </w:rPr>
      </w:pPr>
      <w:r w:rsidRPr="008D12D1">
        <w:rPr>
          <w:rFonts w:ascii="Times New Roman" w:hAnsi="Times New Roman"/>
          <w:sz w:val="24"/>
          <w:szCs w:val="24"/>
        </w:rPr>
        <w:t>ст. Егорлыкская</w:t>
      </w:r>
    </w:p>
    <w:p w:rsidR="00612F1F" w:rsidRPr="000065AE" w:rsidRDefault="00612F1F" w:rsidP="00612F1F">
      <w:pPr>
        <w:adjustRightInd w:val="0"/>
        <w:spacing w:after="13" w:line="309" w:lineRule="exact"/>
        <w:jc w:val="center"/>
        <w:rPr>
          <w:rFonts w:ascii="Times New Roman" w:hAnsi="Times New Roman"/>
          <w:sz w:val="24"/>
          <w:szCs w:val="24"/>
        </w:rPr>
      </w:pPr>
      <w:r w:rsidRPr="008D12D1">
        <w:rPr>
          <w:rFonts w:ascii="Times New Roman" w:hAnsi="Times New Roman"/>
          <w:sz w:val="24"/>
          <w:szCs w:val="24"/>
        </w:rPr>
        <w:t>202</w:t>
      </w:r>
      <w:r w:rsidR="0028057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8D12D1">
        <w:rPr>
          <w:rFonts w:ascii="Times New Roman" w:hAnsi="Times New Roman"/>
          <w:sz w:val="24"/>
          <w:szCs w:val="24"/>
        </w:rPr>
        <w:t xml:space="preserve"> год</w:t>
      </w:r>
    </w:p>
    <w:p w:rsidR="00612F1F" w:rsidRDefault="00612F1F" w:rsidP="00612F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17B" w:rsidRPr="007A717B" w:rsidRDefault="007A717B" w:rsidP="00612F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7A717B" w:rsidRDefault="007A717B" w:rsidP="007A717B">
      <w:pPr>
        <w:pStyle w:val="a3"/>
        <w:numPr>
          <w:ilvl w:val="0"/>
          <w:numId w:val="1"/>
        </w:numPr>
        <w:ind w:hanging="57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</w:p>
    <w:p w:rsidR="007A717B" w:rsidRPr="00612F1F" w:rsidRDefault="007A717B" w:rsidP="00612F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7A717B" w:rsidRPr="00612F1F" w:rsidRDefault="007A717B" w:rsidP="00612F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Срок реализации учебного предмета;</w:t>
      </w:r>
    </w:p>
    <w:p w:rsidR="007A717B" w:rsidRPr="00612F1F" w:rsidRDefault="007A717B" w:rsidP="00612F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Объем учебной нагрузки и ее распределение;</w:t>
      </w:r>
    </w:p>
    <w:p w:rsidR="007A717B" w:rsidRPr="00612F1F" w:rsidRDefault="007A717B" w:rsidP="00612F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 учебных аудиторных занятий;</w:t>
      </w:r>
    </w:p>
    <w:p w:rsidR="007A717B" w:rsidRPr="00612F1F" w:rsidRDefault="007A717B" w:rsidP="00612F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Цель и задачи учебного предмета;</w:t>
      </w:r>
    </w:p>
    <w:p w:rsidR="007A717B" w:rsidRPr="00612F1F" w:rsidRDefault="007A717B" w:rsidP="00612F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Методы обучения;</w:t>
      </w:r>
    </w:p>
    <w:p w:rsidR="007A717B" w:rsidRPr="00612F1F" w:rsidRDefault="007A717B" w:rsidP="00612F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 xml:space="preserve">Описание материально-технических условий реализации учебного предмета. </w:t>
      </w:r>
    </w:p>
    <w:p w:rsidR="007A717B" w:rsidRDefault="007A717B" w:rsidP="00612F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</w:p>
    <w:p w:rsidR="007A717B" w:rsidRPr="00612F1F" w:rsidRDefault="007A717B" w:rsidP="00612F1F">
      <w:pPr>
        <w:pStyle w:val="a3"/>
        <w:numPr>
          <w:ilvl w:val="0"/>
          <w:numId w:val="29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Сведения о затратах учебного времени;</w:t>
      </w:r>
    </w:p>
    <w:p w:rsidR="007A717B" w:rsidRPr="00612F1F" w:rsidRDefault="007A717B" w:rsidP="00612F1F">
      <w:pPr>
        <w:pStyle w:val="a3"/>
        <w:numPr>
          <w:ilvl w:val="0"/>
          <w:numId w:val="29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Основные репертуарные принципы;</w:t>
      </w:r>
    </w:p>
    <w:p w:rsidR="007A717B" w:rsidRPr="00612F1F" w:rsidRDefault="007A717B" w:rsidP="00612F1F">
      <w:pPr>
        <w:pStyle w:val="a3"/>
        <w:numPr>
          <w:ilvl w:val="0"/>
          <w:numId w:val="29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Требования по годам обучения.</w:t>
      </w:r>
    </w:p>
    <w:p w:rsidR="007A717B" w:rsidRDefault="007A717B" w:rsidP="00612F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7A717B" w:rsidRDefault="007A717B" w:rsidP="00612F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контроля, система оценок       </w:t>
      </w:r>
    </w:p>
    <w:p w:rsidR="007A717B" w:rsidRPr="00612F1F" w:rsidRDefault="007A717B" w:rsidP="00612F1F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Аттестация: цели, виды, формы, содержание.</w:t>
      </w:r>
    </w:p>
    <w:p w:rsidR="007A717B" w:rsidRPr="00612F1F" w:rsidRDefault="007A717B" w:rsidP="00612F1F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Критерии оценок.</w:t>
      </w:r>
    </w:p>
    <w:p w:rsidR="007A717B" w:rsidRDefault="007A717B" w:rsidP="00612F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 учебной программы       </w:t>
      </w:r>
    </w:p>
    <w:p w:rsidR="007A717B" w:rsidRPr="00612F1F" w:rsidRDefault="007A717B" w:rsidP="00612F1F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Организация учебного процесса;</w:t>
      </w:r>
    </w:p>
    <w:p w:rsidR="007A717B" w:rsidRPr="00612F1F" w:rsidRDefault="007A717B" w:rsidP="00612F1F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 педагогическим работникам;</w:t>
      </w:r>
    </w:p>
    <w:p w:rsidR="007A717B" w:rsidRPr="00612F1F" w:rsidRDefault="007A717B" w:rsidP="00612F1F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612F1F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612F1F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7A717B" w:rsidRPr="00612F1F" w:rsidRDefault="007A717B" w:rsidP="00612F1F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Ознакомление с основами дирижерского искусства;</w:t>
      </w:r>
    </w:p>
    <w:p w:rsidR="007A717B" w:rsidRPr="00612F1F" w:rsidRDefault="007A717B" w:rsidP="00612F1F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sz w:val="28"/>
          <w:szCs w:val="28"/>
        </w:rPr>
        <w:t>Дидактическое обеспечение.</w:t>
      </w:r>
    </w:p>
    <w:p w:rsidR="007A717B" w:rsidRDefault="007A717B" w:rsidP="00612F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Списки рекомендуемой учебной и нотной литературы       </w:t>
      </w:r>
    </w:p>
    <w:p w:rsidR="007A717B" w:rsidRPr="00612F1F" w:rsidRDefault="007A717B" w:rsidP="00612F1F">
      <w:pPr>
        <w:pStyle w:val="a3"/>
        <w:numPr>
          <w:ilvl w:val="0"/>
          <w:numId w:val="32"/>
        </w:numPr>
        <w:spacing w:after="0"/>
        <w:ind w:left="14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Методическая литература;</w:t>
      </w:r>
    </w:p>
    <w:p w:rsidR="007A717B" w:rsidRPr="00612F1F" w:rsidRDefault="007A717B" w:rsidP="00612F1F">
      <w:pPr>
        <w:pStyle w:val="a3"/>
        <w:numPr>
          <w:ilvl w:val="0"/>
          <w:numId w:val="32"/>
        </w:numPr>
        <w:spacing w:after="0"/>
        <w:ind w:left="141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2F1F">
        <w:rPr>
          <w:rFonts w:ascii="Times New Roman" w:hAnsi="Times New Roman" w:cs="Times New Roman"/>
          <w:bCs/>
          <w:i/>
          <w:iCs/>
          <w:sz w:val="28"/>
          <w:szCs w:val="28"/>
        </w:rPr>
        <w:t>Учебная литература (партитуры).</w:t>
      </w:r>
    </w:p>
    <w:p w:rsidR="007A717B" w:rsidRDefault="007A717B" w:rsidP="007A717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  <w:sectPr w:rsidR="007A717B">
          <w:pgSz w:w="11909" w:h="16834"/>
          <w:pgMar w:top="1068" w:right="994" w:bottom="851" w:left="1418" w:header="720" w:footer="720" w:gutter="0"/>
          <w:cols w:space="720"/>
        </w:sectPr>
      </w:pPr>
    </w:p>
    <w:p w:rsidR="007A717B" w:rsidRDefault="007A717B" w:rsidP="007A71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    Пояснительная записка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Программа учебного предмета «Оркестровый класс» составлена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а также на основе Программы для детских музыкальных школ (музыкальных отделений шко</w:t>
      </w:r>
      <w:r w:rsidR="0084796B">
        <w:rPr>
          <w:rFonts w:ascii="Times New Roman" w:hAnsi="Times New Roman" w:cs="Times New Roman"/>
          <w:bCs/>
          <w:sz w:val="28"/>
          <w:szCs w:val="28"/>
        </w:rPr>
        <w:t>л искусств) «Оркестровый класс»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Оркестровый класс – 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коллективном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музицировании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Создание оркестрового коллектива является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предпрофессиональных программ.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работу оркестрового класса необходимо вовлекать учащихся, обучающихся на различных русских народных инструментах (домра, балалайка, баян).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оркестрового коллектива в школе.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 Сроки реализации учебного предмета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образовательным программам с пятилетним сроком обучения к занятиям в оркестре привлекаются обучающиеся 2-5 классов и наиболее подготовленные учащиеся 1 класса.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 Объем учебной нагрузки и ее распределение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предусмотренный учебным планом образовательного учреждения на реализацию предмета «Оркестровый класс»</w:t>
      </w:r>
      <w:r w:rsidR="00D54A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Предлагаемая недельная нагрузка п</w:t>
      </w:r>
      <w:r w:rsidR="0073730D">
        <w:rPr>
          <w:rFonts w:ascii="Times New Roman" w:hAnsi="Times New Roman" w:cs="Times New Roman"/>
          <w:bCs/>
          <w:sz w:val="28"/>
          <w:szCs w:val="28"/>
        </w:rPr>
        <w:t>о предмету «Оркестровый класс» 3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 в неделю, в соответствии с учебным планом детской школы искусств. Детская школа искусств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предусматривают дополнительно 1-2 часа в месяц (из количества часов, предусмотренных ФГТ на консультации).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Консультации проводятся с целью подготовки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концертам, творческим конкурсам и другим мероприятиям по усмотрению   учебного заведения.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 Форма проведения учебных аудиторных занятий</w:t>
      </w:r>
      <w:r w:rsidR="0073730D">
        <w:rPr>
          <w:rFonts w:ascii="Times New Roman" w:hAnsi="Times New Roman" w:cs="Times New Roman"/>
          <w:bCs/>
          <w:sz w:val="28"/>
          <w:szCs w:val="28"/>
        </w:rPr>
        <w:t>: групповая (от 5 до 10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человек). Рекомендуе</w:t>
      </w:r>
      <w:r w:rsidR="0026591A">
        <w:rPr>
          <w:rFonts w:ascii="Times New Roman" w:hAnsi="Times New Roman" w:cs="Times New Roman"/>
          <w:bCs/>
          <w:sz w:val="28"/>
          <w:szCs w:val="28"/>
        </w:rPr>
        <w:t>мая продолжительность урока – 40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 Цель и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«Оркестровый класс»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Цель предмета «Оркестровый класс» не противоречит общим целям образовательной программы и заключается в следующем: 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музыкально-творческих способностей обучающегося на основе приобретенных им знаний, умений и навыков в области ансамблевого исполнительства. </w:t>
      </w:r>
    </w:p>
    <w:p w:rsidR="007A717B" w:rsidRDefault="007A717B" w:rsidP="007A717B">
      <w:pPr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направлена на решение следующих задач: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применение в оркестровой игре практических навыков иг</w:t>
      </w:r>
      <w:r w:rsidR="00D54A25">
        <w:rPr>
          <w:rFonts w:ascii="Times New Roman" w:hAnsi="Times New Roman" w:cs="Times New Roman"/>
          <w:bCs/>
          <w:sz w:val="28"/>
          <w:szCs w:val="28"/>
        </w:rPr>
        <w:t>ры на инструменте, приобретенных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специальном классе;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понимание музыкального произведения – его основной темы, подголосков, вариаций и т. д., исполняемые как всем оркестром, так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оркестровыми группа;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оркестрового музицирования;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кругозора учащегося путем ознакомления с репертуаром оркестра русских народных инструментов;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чувства ансамбля (чувства партнерства при игре в оркестре), артистизма и музыкальности;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обучение навыкам самостоятельной работы, а также навыкам чтения с листа;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опыта творческой деятельности и публичных выступлений в сфере оркестрового музицирования;</w:t>
      </w:r>
    </w:p>
    <w:p w:rsidR="007A717B" w:rsidRDefault="007A717B" w:rsidP="007A7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Учебный предмет «Оркестровый класс»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Предмет «Оркестровый класс»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Занятия в оркестре – накопление опыта коллективного музицирования.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6. Методы обучения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Выбор методов обучения по предмету «Оркестровый класс» зависит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A717B" w:rsidRDefault="007A717B" w:rsidP="007A71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возраста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717B" w:rsidRDefault="007A717B" w:rsidP="007A71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индивидуальных способностей;</w:t>
      </w:r>
    </w:p>
    <w:p w:rsidR="007A717B" w:rsidRDefault="007A717B" w:rsidP="007A71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состава оркестра;</w:t>
      </w:r>
    </w:p>
    <w:p w:rsidR="007A717B" w:rsidRDefault="007A717B" w:rsidP="007A71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количества участников оркестра.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Для достижения поставленной цели и реализации задач предмета используются следующие методы обучения:</w:t>
      </w:r>
    </w:p>
    <w:p w:rsidR="007A717B" w:rsidRDefault="007A717B" w:rsidP="007A71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словесный (рассказ, объяснение, разбор, анализ музыкального материала);</w:t>
      </w:r>
    </w:p>
    <w:p w:rsidR="007A717B" w:rsidRDefault="007A717B" w:rsidP="007A71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 показа (показ педагогом игровых движений, исполнение педагогом оркестровых партий с использованием многообразных вариантов показа, знакомство с дирижерским жестом);</w:t>
      </w:r>
    </w:p>
    <w:p w:rsidR="007A717B" w:rsidRDefault="007A717B" w:rsidP="007A71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объяснительно-иллюстративный (педагог играет оркестровые партии и попутно объясняет); </w:t>
      </w:r>
    </w:p>
    <w:p w:rsidR="007A717B" w:rsidRDefault="007A717B" w:rsidP="007A71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репродуктивный метод (повторение участниками оркестра игровых приемов по образцу преподавателя);</w:t>
      </w:r>
    </w:p>
    <w:p w:rsidR="007A717B" w:rsidRDefault="007A717B" w:rsidP="007A71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частично-поисковый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(ученики участвуют в поисках решения поставленной задачи);</w:t>
      </w:r>
    </w:p>
    <w:p w:rsidR="007A717B" w:rsidRDefault="007A717B" w:rsidP="007A71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демонстрационный (прослушивание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обучающихся.)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Предложенные методы работы с оркестром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 на русских народных инструментах.</w:t>
      </w:r>
    </w:p>
    <w:p w:rsidR="007A717B" w:rsidRDefault="007A717B" w:rsidP="007A717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Для реализации образовательной программы необходимо наличие в кабинете «Оркестровый класс» необходимых принадлежностей:</w:t>
      </w:r>
    </w:p>
    <w:p w:rsidR="007A717B" w:rsidRDefault="007A717B" w:rsidP="007A717B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Достаточное количество оркестровых русских народных инструментов и набора медиаторов для струнной группы, набора шумовых инструментов и перкуссии, а так же должны быть созданы условия для их содержания, своевременного обслуживания и ремонта.</w:t>
      </w:r>
    </w:p>
    <w:p w:rsidR="007A717B" w:rsidRDefault="007A717B" w:rsidP="007A717B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Подставки под ноги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стулья для каждого участника оркестра.</w:t>
      </w:r>
    </w:p>
    <w:p w:rsidR="007A717B" w:rsidRDefault="007A717B" w:rsidP="007A717B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Пульты (подставки для нот) для обеспечения максимально комфортных условий для чтения нотных текстов – не менее одного на трех участников.</w:t>
      </w:r>
    </w:p>
    <w:p w:rsidR="007A717B" w:rsidRDefault="007A717B" w:rsidP="007A717B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или акустический камертон для точной и удобной настройки инструментов.</w:t>
      </w:r>
    </w:p>
    <w:p w:rsidR="007A717B" w:rsidRDefault="007A717B" w:rsidP="007A717B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аудитории должны иметь звуковую изоляцию.</w:t>
      </w:r>
    </w:p>
    <w:p w:rsidR="007A717B" w:rsidRDefault="007A717B" w:rsidP="007A717B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оркестрового коллектива должны быть обеспечены сценическими костюмами.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Для оборудования класса также необходимо наличие фортепиано, аудио и видео оборудования, нотной и методической литературы. В школе желательно иметь концертный зал, оборудованный одеждой сцены, световым и звуковым оборудованием. </w:t>
      </w:r>
    </w:p>
    <w:p w:rsidR="00612F1F" w:rsidRDefault="00612F1F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предусмотренного на освоение учебного предмета «Оркестровый класс», на максимальную, самостоятельную нагрузку обучающихся и аудиторные занятия: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обучения – 5   лет</w:t>
      </w:r>
    </w:p>
    <w:p w:rsidR="007A717B" w:rsidRDefault="007A717B" w:rsidP="007A71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Аудитор</w:t>
      </w:r>
      <w:r w:rsidR="00D07A55">
        <w:rPr>
          <w:rFonts w:ascii="Times New Roman" w:hAnsi="Times New Roman" w:cs="Times New Roman"/>
          <w:bCs/>
          <w:sz w:val="28"/>
          <w:szCs w:val="28"/>
        </w:rPr>
        <w:t>ные занятия: со 2 по 5 класс – 3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 в неделю.</w:t>
      </w:r>
    </w:p>
    <w:p w:rsidR="007A717B" w:rsidRDefault="007A717B" w:rsidP="007A71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Самостоятельные занятия: со 2 по 5 класс – 1 час в неделю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внеаудиторной работы:</w:t>
      </w:r>
    </w:p>
    <w:p w:rsidR="007A717B" w:rsidRDefault="007A717B" w:rsidP="007A71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домашнего задания;</w:t>
      </w:r>
    </w:p>
    <w:p w:rsidR="007A717B" w:rsidRDefault="007A717B" w:rsidP="007A71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к концертным выступлениям;</w:t>
      </w:r>
    </w:p>
    <w:p w:rsidR="007A717B" w:rsidRDefault="007A717B" w:rsidP="007A71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7A717B" w:rsidRDefault="007A717B" w:rsidP="007A71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Основные репертуарные принципы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обработками народных песен и танцев, полифонией, переложениями классической музыки для оркестра русских народных инструментов.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Репертуарный список включает в себя произведения для оркестра русских народных инструментов, произведения для солиста в сопровождении оркестра, произведения для хора и оркестра.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Подбор необходимого, интересного нотного материала, соответствующего уровню подготовки оркестра, является одним из важных факторов его успешной работы. Учитывая  наличие в оркестре учащихся разных классов и их различную подготовку, руководитель должен подбирать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произведения, доступные по содержанию и техническим трудностям для каждого оркестранта. Завышение репертуара ведет к загрузке учащихся утомительной и неинтересной работой, что значительно снижает их интерес к занятиям.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течение учебного года в оркестровом классе необходимо выучить 4-5 произведений.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</w:t>
      </w:r>
    </w:p>
    <w:p w:rsidR="007A717B" w:rsidRDefault="007A717B" w:rsidP="007A71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Особое внимание требует разбор и разучивание полифонических пьес. Их исполнение имеет большое музыкально-воспитательное значение и способствует развитию слуховых представлений и музыкального мышления. Рекомендуется широко использовать в репертуаре оркестра богатейшую русскую подголосочную полифонию, а также произведения классиков и лучшие произведения современных композиторов.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 Требования по годам обучения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досуговых учреждениях, домах детского творчества и пр.), участие в смотрах-конкурсах, фестивалях, концертно-массовых мероприятиях.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оркестровой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7A717B" w:rsidRDefault="007A717B" w:rsidP="007A71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сформированный комплекс умений и навыков в области коллективного творчества – оркестрового исполнительства, позволяющий демонстрировать в оркестровой игре единство исполнительских намерений и реализацию исполнительского замысла;</w:t>
      </w:r>
    </w:p>
    <w:p w:rsidR="00D54A25" w:rsidRDefault="007A717B" w:rsidP="007A71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612F1F" w:rsidRPr="00612F1F" w:rsidRDefault="00612F1F" w:rsidP="00612F1F">
      <w:pPr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612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Годовые требования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Освоение первоначальных игровых навыков на основных инструментах оркестра (домры малые, балалайки примы, баяны) и их оркестровых разновидностях (домра альт, балалайка секунда, басовая группа).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Овладение основными навыками техники игры (посадка, способы звукоизвлечения, аппликатура) учащимися не специальных классов.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Развитие навыков коллективной игры, навыков самостоятельного разбора оркестровых партий.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Формирование умения исполнять свою партию, следуя замыслу автора и требованиям руководителя оркестра.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Овладение знаниями профессиональной терминологии, необходимой на данном этапе.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Знакомство с дирижерским жестом, овладение навыком начинать и заканчивать игру по дирижерскому жесту.</w:t>
      </w:r>
    </w:p>
    <w:p w:rsidR="0073730D" w:rsidRDefault="0073730D" w:rsidP="007373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Отчётность.</w:t>
      </w:r>
    </w:p>
    <w:p w:rsidR="007A717B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Две разнохарактерные пьесы. </w:t>
      </w:r>
    </w:p>
    <w:p w:rsidR="0073730D" w:rsidRDefault="0073730D" w:rsidP="007373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Примерная программа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>1.    «Цыплятки»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2.     М. 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Иорданский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  «Песенка про чибиса»                  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3.  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З.Левина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«Неваляшки»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список.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1.  Обр. Е.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Тиличевской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«Андрей – воробей» 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2. Обр. С.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Стемпневского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«Как на тоненький ледок» на тему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 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3.  Обр. В. Сибирского «Два кота» 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4.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« Как под горкой, под горой»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5.  Р. н. п. « Как пошли наши подружки»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6.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>. «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саду ли в огороде» 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7.  О.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Гравитис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 «Детская песенка»  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8.  А. Филиппенко «Цыплятки»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9.  В.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Шаинский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 Про кузнечика»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В. Калинников «Тень-тень»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«Во поле берёза стояла»  </w:t>
      </w:r>
    </w:p>
    <w:p w:rsidR="0073730D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З.Левина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«Неваляшки»</w:t>
      </w:r>
    </w:p>
    <w:p w:rsidR="007A717B" w:rsidRPr="0073730D" w:rsidRDefault="0073730D" w:rsidP="007373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13.  М. 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Иорданский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«Песенка про чибиса»                   </w:t>
      </w:r>
    </w:p>
    <w:p w:rsidR="007A717B" w:rsidRDefault="007A717B" w:rsidP="007A717B">
      <w:pPr>
        <w:spacing w:after="0" w:line="240" w:lineRule="auto"/>
        <w:ind w:left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612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Дальнейшее совершенствование технических возможностей в овладении музыкальных инструментов, усложнение репертуара за счет введения новых приемов игры.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Формирование умения разучивать партии в группах однородных инструментов и самостоятельно; умения слышать подголоски, партии солиста и аккомпанемента, навыков понимания дирижерского жеста.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Выработка устойчивой ритмичности в умеренных темпах.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Развитие навыков оркестрового исполнительства и артистичности.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Знакомство с музыкальными жанрами, с творчеством композиторов, с лучшими исполнителями и оркестровыми коллективами, прослушивание их игры в записях.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Отчётность.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2 разнохарактерные пьесы.  Обработки народных мелодий.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Примерная программа.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1.  Ф. Лещинская  «Полька»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перел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Л.Кривобоковой</w:t>
      </w:r>
      <w:proofErr w:type="spellEnd"/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А.Коробейников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«Марионетки» 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 « 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лесочке »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  <w:r w:rsidRPr="007373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Обр.О.А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Ахуновой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сыром бору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тропина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2.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Л.Бекман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 «В лесу родилась ёлочка»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>3    А. Островский  «Спят усталые игрушки»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5.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Ф.Лещинская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«Полька» 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6. 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Перел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А.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Нечепоренко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«Как под яблонькой»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7. 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Обр.В.В.Андреева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саду ли в огороде» на тему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8. 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А.Коробейников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«Марионетки» 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9. 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>. «Неделька»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10.  «Я 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пойду ли молоденька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»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11.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Обр.И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Гойны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«Мой конёк» на тему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чеш.н.п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12.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 « 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лесочке »</w:t>
      </w:r>
    </w:p>
    <w:p w:rsidR="0073730D" w:rsidRPr="0073730D" w:rsidRDefault="0073730D" w:rsidP="0073730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717B" w:rsidRDefault="007A717B" w:rsidP="007A717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612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7B" w:rsidRDefault="007A717B" w:rsidP="00612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Третий год обучения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Совершенствование навыков ансамблевой игры в произведениях более сложной фактуры, синхронного выполнения игровых приемов, достижения унисона в исполняемой партии.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Выработка ритмической устойчивости в более быстрых и медленных темпах с более сложным ритмическим рисунком.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Знание основных схем дирижирования.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Знакомство с главными компонентами музыкального языка (ритм, высота, ладовое тяготение, мелодия, аккомпанемент).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Освоение средств выразительного исполнения (фразировка, динамика, артикуляция, тембровое сопоставление).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Отчётность</w:t>
      </w:r>
      <w:r w:rsidRPr="007373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>2 разнохарактерные пьесы. Переложения русских и зарубежных композиторов.</w:t>
      </w:r>
    </w:p>
    <w:p w:rsidR="0073730D" w:rsidRPr="0073730D" w:rsidRDefault="0073730D" w:rsidP="00612F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Примерная программа.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1.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Г.Гладков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«Песенка львёнка и черепашки».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2. П.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Пьерпон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«Бубенчики»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3.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В.Попонов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«Наигрыш»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перел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О.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Раевой</w:t>
      </w:r>
      <w:proofErr w:type="spellEnd"/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список.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М.Глинка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«Славься» из оперы «Иван Сусанин» обр.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В.В.Андреева</w:t>
      </w:r>
      <w:proofErr w:type="spellEnd"/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М.Блантер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«Катюша» обр.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С.Сафронова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3.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В.Попонов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«Наигрыш»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4.  Обр.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С.Сафронова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«Коробейники» на тему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>,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5.  М.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Красев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«Ёлочка»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6.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Г.Гладков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«Песенка львёнка и черепашки».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7.  П.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Пьерпон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«Бубенчики»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8.  Р. Шуман «Солдатский марш»  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9.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Обр.В.В.Андреева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«Зелёная  рощица»</w:t>
      </w:r>
    </w:p>
    <w:p w:rsidR="0073730D" w:rsidRPr="0073730D" w:rsidRDefault="0073730D" w:rsidP="0073730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>.  «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Ай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все кумушки домой»             </w:t>
      </w:r>
    </w:p>
    <w:p w:rsidR="0073730D" w:rsidRDefault="0073730D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1F" w:rsidRDefault="00612F1F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612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Четвертый год обучения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Грамотное чтение нотных текстов по партиям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Владение основными способами звукоизвлечения, разновидностями атаки звука, артикуляционными приемами, рационального применения аппликатуры.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Умение определять и преодолевать технические трудности в оркестровых партиях, проникать в эмоционально-образное содержание разучиваемого произведения.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Умение начинать игру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ауфтакту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выполнять динамику и изменения темпа по дирижерскому жесту.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Умение анализировать музыкальное произведение, определять форму построения.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Формирование навыка сценического поведения в условиях концерта.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612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Знания об инструментах оркестра русских народных инструментов и оркестровых коллективах.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Умение применять практические навыки игры на народных музыкальных инструментах. Владение основными аппликатурными схемами.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Понимать форму музыкального произведения.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Умение слышать друг друга, исполнять свою партию, следуя замыслу и трактовке руководителя оркестра.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Исполнение репертуара повышенной сложности, исполнение ведущих партий сводного состава оркестра.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Знание основ безопасности при игре на оркестровых инструментах.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Отчётность.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2 разнохарактерные пьесы: переложения классиков, русских и зарубежных композиторов, оригинальные инструментовки.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>Примерная программа.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Г.Манчини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«Розовая пантера»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С.Бланк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 Каравай»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3. И.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Лехтинен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«Летка-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енка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/>
          <w:bCs/>
          <w:sz w:val="28"/>
          <w:szCs w:val="28"/>
        </w:rPr>
        <w:t xml:space="preserve"> Примерный репертуарный список.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1.  Обр.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И.Решетникова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Зайграй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моя волынка»  на тему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  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2.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Обр.П.Грачёва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 Пойду ль я, выйду ль я»  на тему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р.н.п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>3.   В. Конов «Наигрыш»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4.   В. Андреев «Мазурка №3»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5.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Г.Манчинни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«Розовая пантера»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6.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С.Бланк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«Каравай»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А.Коробейников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 «В тёплый вечер 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Тверской» </w:t>
      </w:r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8.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А.</w:t>
      </w:r>
      <w:proofErr w:type="gramStart"/>
      <w:r w:rsidRPr="0073730D">
        <w:rPr>
          <w:rFonts w:ascii="Times New Roman" w:hAnsi="Times New Roman" w:cs="Times New Roman"/>
          <w:bCs/>
          <w:sz w:val="28"/>
          <w:szCs w:val="28"/>
        </w:rPr>
        <w:t>Тамарин</w:t>
      </w:r>
      <w:proofErr w:type="spellEnd"/>
      <w:proofErr w:type="gram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«Старая афиша»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обр.И.Савицкого</w:t>
      </w:r>
      <w:proofErr w:type="spellEnd"/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 xml:space="preserve">9.  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А.Даргомыжский</w:t>
      </w:r>
      <w:proofErr w:type="spellEnd"/>
      <w:r w:rsidRPr="0073730D">
        <w:rPr>
          <w:rFonts w:ascii="Times New Roman" w:hAnsi="Times New Roman" w:cs="Times New Roman"/>
          <w:bCs/>
          <w:sz w:val="28"/>
          <w:szCs w:val="28"/>
        </w:rPr>
        <w:t xml:space="preserve"> «Танец»  инструментовка Ю. </w:t>
      </w:r>
      <w:proofErr w:type="spellStart"/>
      <w:r w:rsidRPr="0073730D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</w:p>
    <w:p w:rsidR="0073730D" w:rsidRPr="0073730D" w:rsidRDefault="0073730D" w:rsidP="00737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30D">
        <w:rPr>
          <w:rFonts w:ascii="Times New Roman" w:hAnsi="Times New Roman" w:cs="Times New Roman"/>
          <w:bCs/>
          <w:sz w:val="28"/>
          <w:szCs w:val="28"/>
        </w:rPr>
        <w:t>10.  В. Савельев «Шуточка»</w:t>
      </w:r>
    </w:p>
    <w:p w:rsidR="00D54A25" w:rsidRDefault="00D54A25" w:rsidP="00612F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7B" w:rsidRDefault="007A717B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обучающихся</w:t>
      </w:r>
    </w:p>
    <w:p w:rsidR="007A717B" w:rsidRDefault="007A717B" w:rsidP="007A71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За время обучения в оркестровом классе у учащихся должен быть сформирован комплекс знаний, умений и навыков, необходимых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совместного музицирования, а именно: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начальных основ оркестрового искусства, художественно-исполнительских возможностей оркестра русских народных инструментов;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профессиональной терминологии;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навыки коллективного оркестрового исполнительского творчества, в том числе отражающие взаимоотношения между солистом и оркестром;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навыки исполнения партии в оркестровом коллективе в соответствии с замыслом композитора и требованиями дирижера; чтение нот с листа;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навыки понимания дирижерского жеста;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умение понимать музыкальное произведение,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исполняемого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оркестром в целом и отдельными группами; 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слышать тему, подголоски, сопровождение;</w:t>
      </w:r>
    </w:p>
    <w:p w:rsidR="007A717B" w:rsidRDefault="007A717B" w:rsidP="007A71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грамотно проанализировать исполняемое оркестровое произведение.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Выступление оркестра рассматривается как вид промежуточной аттестации. В конце каждой четверти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</w:t>
      </w:r>
    </w:p>
    <w:p w:rsidR="00D07A55" w:rsidRDefault="00D07A55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6"/>
    </w:p>
    <w:p w:rsidR="00612F1F" w:rsidRDefault="00612F1F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F1F" w:rsidRDefault="00612F1F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F1F" w:rsidRDefault="00612F1F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F1F" w:rsidRDefault="00612F1F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F1F" w:rsidRDefault="00612F1F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7B" w:rsidRDefault="007A717B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  <w:bookmarkEnd w:id="1"/>
    </w:p>
    <w:p w:rsidR="007A717B" w:rsidRDefault="007A717B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Аттестация: цели, виды, форма, содержание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программе обучения оркестра используются две основные формы контроля успеваемости – текущая и промежуточная.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="00D07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текущего контроля</w:t>
      </w:r>
    </w:p>
    <w:p w:rsidR="007A717B" w:rsidRDefault="007A717B" w:rsidP="007A71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за работу в классе;</w:t>
      </w:r>
    </w:p>
    <w:p w:rsidR="007A717B" w:rsidRDefault="007A717B" w:rsidP="007A71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текущая сдача партий;</w:t>
      </w:r>
    </w:p>
    <w:p w:rsidR="007A717B" w:rsidRDefault="007A717B" w:rsidP="007A71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контрольный урок в конце каждой четверти.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промежуточного контроля</w:t>
      </w:r>
    </w:p>
    <w:p w:rsidR="007A717B" w:rsidRDefault="007A717B" w:rsidP="007A71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переводной зачет при переходе в следующий класс и по окончании освоения предмета.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Учет успеваемости обучающихся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Повседневно оценивая каждого учащегося,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При выведении итоговой (переводной) оценки учитывается следующее:</w:t>
      </w:r>
    </w:p>
    <w:p w:rsidR="007A717B" w:rsidRDefault="007A717B" w:rsidP="007A71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годовой работы ученика;</w:t>
      </w:r>
    </w:p>
    <w:p w:rsidR="007A717B" w:rsidRDefault="007A717B" w:rsidP="007A71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на зачете по сдаче партий;</w:t>
      </w:r>
    </w:p>
    <w:p w:rsidR="007A717B" w:rsidRDefault="007A717B" w:rsidP="007A717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другие выступления ученика в течение учебного года.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Критерии оценок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итогам исполнения программы на зачете выставляется оценка по пятибалльной системе: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(отлично)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регулярное посещение занятий по оркестру, отсутствие пропусков без уважительных причин, знание своей партии во всех произведениях, разучиваемых в оркестровом классе, активная эмоциональная работа на занятиях, участие на всех концертах коллектива;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(хорошо)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регулярное посещение занятий по оркестру,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оркестра;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(удовлетворительно)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нерегулярное посещение занятий по оркестру, пропуски без уважительных причин, пассивная работа в классе, незнание некоторых партитур в программе при сдаче партий, участие в обязательном отчетном концерте школы в случае пересдачи партий;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(неудовлетворительно)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пропуски занятий без уважительных причин, неудовлетворительная сдача партий в большинстве партитур всей программы,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недопуск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 выступлению на отчетный концерт;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«зачет» (без отметки)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отражает достаточный уровень подготовки и исполнения на данном этапе обучения.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что даст возможность более конкретно отметить выступление учащегося.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Фонды оценочных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7A717B" w:rsidRDefault="007A717B" w:rsidP="007A7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Организация учебного процесса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  по группам, сводных занятий, а также репетиций и концертов.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Целесообразно участие в детском оркестре педагогов отделения народных инструментов – это способствует более успешной работе. Пример совместного музицирования преподавателей и учащихся поднимает уровень исполнительства, ведет к лучшему взаимопониманию преподавателей и учеников.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школьном оркестре желательно участие пианиста-концертмейстера, особенно при отсутствии басовой группы. Фортепиано уплотняет звучность оркестра, создает интонационно чистую основу произ</w:t>
      </w:r>
      <w:r>
        <w:rPr>
          <w:rFonts w:ascii="Times New Roman" w:hAnsi="Times New Roman" w:cs="Times New Roman"/>
          <w:bCs/>
          <w:sz w:val="28"/>
          <w:szCs w:val="28"/>
        </w:rPr>
        <w:softHyphen/>
        <w:t>ведения, помогая обучающимся в овладении интонацией.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усмотрению педагога могут использоваться клавишные электронные инструменты. В зависимости от качества инструмента им можно заменять группу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духовых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В течение года руководитель оркестрового класса должен подготовить с коллективом 4-5 разнохарактерных произведений, которые рекомендуется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отделения народных инструментов.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 Методические рекомендации педагогическим работникам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Регулярные домашние занятия позволяют выучить наиболее сложные музыкальные фрагменты до начала совместных репетиций. Согласно учебному плану, объем самостоятельной нагрузки по предмету «Оркестровый класс» составляет 1 час в неделю.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Педагогу по оркестру можно рекомендовать частично составить план занятий с учетом времени, отведенного на оркестр для индивидуального разучивания партий с каждым учеником. На начальном этапе работы с  оркестром рекомендуется проводить репетиции в мелкогрупповых занятиях, 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Педагог должен иметь в виду, что формирование оркестра иногда происходит в зависимости от наличия конкретных инструменталистов в учебном заведении. При определенных условиях допустимо участие в оркестре учеников разных классов (младшие – средние, средние – старшие).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данном случае педагогу необходимо распределить партии в зависимости от степени подготовленности учеников.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На начальном этапе обучения важнейшим требованием является ясное понимание учеником своей роли и значения своих партий в исполняемом произведении в оркестре.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Педагог должен обращать внимание на настройку инструментов, правильное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выборе репертуара для оркестра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звучании оркестра немаловажным моментом является размещение исполнителей (посадка оркестра). Оно должно исходить от акустических особенностей инструментов, от необходимости музыкального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контактирования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между участниками оркестра.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свои творческие намерения, согласовывая их,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 Ознакомление с основами дирижерского искусства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Передать участникам свои исполнительские замыслы руководитель оркестра может с помощью различных средств. Такими средствами являются: речь, пение, проигрывание партий на одном из инструментов, специфический язык дирижерских жестов.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 помощью речи руководитель объясняет образно-смысловое содержание музыки, характер трактовки, силу звучания, указывает на допущенные ошибки и т. д., добиваясь точного выполнения своих творческих намерений и правильного воспроизведения нотного текста. Для большей убедительности он может напеть тот или иной отрывок или же сыграть его на инструменте. Это помогает быстрее достичь желаемого результата.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Основным средством общения дирижера с оркестром, как на репетиции, так и во время концертного выступления является язык дирижерских жестов. Каждое движение нужно научить понимать на двух-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трех занятиях, повторяя по нескольку раз. При этом обращать внимание на разницу между жестами, передающими различную по характеру, темпу, настроению и содержанию музыку. Когда оркестранты начнут достаточно уверенно зрительно воспринимать особенности жеста, чаще практиковать с ними игру по руке по нескольку тактов из различных пьес, добиваясь точного одновременного вступления и соответствия исполнения музыки жесту дирижера.</w:t>
      </w:r>
    </w:p>
    <w:p w:rsidR="007A717B" w:rsidRDefault="007A717B" w:rsidP="007A71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Оркестрантов необходимо не только учить понимать указания дирижера, но и быстро выполнять их, помнить о них при исполнении музыки.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 Дидактическое обеспечение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В ДШИ имеется библиотека для оркестра русских народных инструментов, содержащая около 30 единиц методических пособий и нотных сборников, а также переложения (инструментовки) для конкретного состава оркестра, выполненные руководителем оркестра. Все произведения, включенные в примерные репертуарные списки настоящей программы, имеются в наличии. </w:t>
      </w: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.Списки рекомендуемой учебной и нотной литературы</w:t>
      </w:r>
    </w:p>
    <w:p w:rsidR="007A717B" w:rsidRDefault="007A717B" w:rsidP="007A71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Методическая литература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Аверин В. А. История исполнительства на русских народных инструментах: Курс лекций. – Красноярск: гос. Ун-т.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раноярс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2002. – 296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Акимов Ю. Школа игры на баяне. – М.: Советский композитор, 1989. – 208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 А. Школа игры на трехструнной домре. Изд. Музыка. – М.: Изд. Музыка, 1990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160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Басурманов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П. Справочник баяниста / Под общей ред. Проф. Н. Я. Чайкина. – 2-е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 доп. – М.: Советский композитор, 1986. – 424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Басурманов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Самоучитель игры на баяне. – М.: Советский композитор, 1981. – 110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Буданков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Вахутинский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М., Петров В. Практический курс игры на русских народных духовых и ударных инструментах. – М.: Музыка, 1991. – 168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Дорожкин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Самоучитель игры на балалайке. – М.: Изд. Музыка, 1982. – 95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Илюхин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Самоучитель игры на балалайке. – М.: Музыка, 1980. – 150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Информационные бюллетень «Народник» № 1-58./Ред.-сост. В. Новожилов,  В. Петров. – М.: Музыка, 1998-2007.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Имханицкий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 И. История исполнительства на русских народных инструментах. Учеб. Пособие для вузов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-щ. – М.: Изд-во РАМ им. Гнесиных, 2002. – 351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Имханицкий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 И. Становление струнно-щипковых народных инструментов в России. Учебное пособие. – М.: РАМ им. Гнесиных, 2008. – 360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Каргин А. Работа с самодеятельным оркестром русских народных инструментов. – М.: Музыка, 1982. – 159 с.</w:t>
      </w:r>
    </w:p>
    <w:p w:rsidR="007A717B" w:rsidRDefault="007A717B" w:rsidP="007A717B">
      <w:pPr>
        <w:numPr>
          <w:ilvl w:val="0"/>
          <w:numId w:val="25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Крылова Г. И. Азбука маленького баяниста. Для начального обучения игре на баяне детей 6-8 лет. Учебно-методическое пособие для преподавателей и учащихся детских музыкальных школ. В двух частях. Часть 1. Пособие для учителя./ Г. И. Крылова. – М.: ВЛАДОС-ПРЕСС, 2010. – 107 с. </w:t>
      </w:r>
    </w:p>
    <w:p w:rsidR="007A717B" w:rsidRDefault="007A717B" w:rsidP="007A717B">
      <w:pPr>
        <w:numPr>
          <w:ilvl w:val="0"/>
          <w:numId w:val="25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Крылова Г. И. Азбука маленького баяниста. Для начального обучения игре на баяне детей 6-8 лет. Учебно-методическое пособие для преподавателей и учащихся детских музыкальных школ. В двух частях. Часть 2. Пособие для учащихся./ Г. И. Крылова. – М.: ВЛАДОС-ПРЕСС, 2010. – 116 с. 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Нечепоренко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П., Мельников В. Школа игры на балалайке. – М.: Музыка, 2004. – 184 с. 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Пересада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Справочник домриста. – Краснодар: 1993.</w:t>
      </w:r>
    </w:p>
    <w:p w:rsidR="007A717B" w:rsidRDefault="007A717B" w:rsidP="007A717B">
      <w:pPr>
        <w:numPr>
          <w:ilvl w:val="0"/>
          <w:numId w:val="25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 В. Современная школа игры на баяне. – М.: Музыка, 2003. – 216 с.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Школа игры на трехструнной домре.– М.: Изд. Музыка, 2000.</w:t>
      </w:r>
    </w:p>
    <w:p w:rsidR="007A717B" w:rsidRDefault="007A717B" w:rsidP="007A717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Современный русский народный оркестр. Методическое пособие для руководителей самодеятельных коллективов. – М.: Музыка, 1981. – 96 с.</w:t>
      </w:r>
    </w:p>
    <w:p w:rsidR="007A717B" w:rsidRDefault="007A717B" w:rsidP="007A71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17B" w:rsidRDefault="007A717B" w:rsidP="007A717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 Учебная литература (партитуры)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Испанский сувенир, рапсодия для оркестра русских народных инструментов. – М.: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Пешняк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2001. – 48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Детские пьесы для ансамбля и оркестра русских народных инструментов. Переложение И. Г. Яценко.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Кларентианум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1999. – 64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Произведения для оркестра русских народных инструментов. Сост. Е. Павловская. – Орел: Е. Павловская, 1993. – 126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Русский народный ансамбль.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1. Сост. Е. Павловская. – Курган, 1998. – 19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Лирическая миниатюра, Суматоха (кадриль). Серия «Русский инструментальный ансамбль».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2. Сост. Е. Павловская. – Курган: Мир нот, 1998. – 17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Дербенко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Русский народный ансамбль.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3. Сост. Е. Павловская. – Курган, 1998. – 17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Русский народный ансамбль.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4. Сост. Е. Павловская. – Курган, 1998. – 21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Играет ансамбль русских народных инструментов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Ваталинка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 Сост. В. Петухов. – Тюмень: Полиграфист, 1998. – 59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Играет Уральский государственный русский народный оркестр под управлением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Шкарупы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Произведения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Шендерева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Динику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Сиротина. – Екатеринбург: АСБАУ, 1997. – 84 с. 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Колокольчики-бубенчики. Педагогический репертуар для детского оркестра. –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Композитор, 2003. – 24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Репертуар школьного оркестра русских народных инструментов. – Л.: Музыка, 1988.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Репертуар школьного оркестра русских народных инструментов. Сост. В. Цветков. – Л.: Музыка, 1989.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Репертуар школьного оркестра русских народных инструментов. Редактор-составитель О. В. Сурина.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1-6. – Приаргунск: 1995-2000.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Русские народные песни и танцы: Для голоса,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блокфлейты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-инструментов. – Челябинск: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MPI</w:t>
      </w:r>
      <w:r>
        <w:rPr>
          <w:rFonts w:ascii="Times New Roman" w:hAnsi="Times New Roman" w:cs="Times New Roman"/>
          <w:bCs/>
          <w:sz w:val="28"/>
          <w:szCs w:val="28"/>
        </w:rPr>
        <w:t>, 2004. – 56 с.</w:t>
      </w:r>
    </w:p>
    <w:p w:rsidR="007A717B" w:rsidRDefault="007A717B" w:rsidP="007A717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Сибирский сувенир. Из репертуара ансамбля народной музыки. Сост.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Прибылов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3. – Улан-Удэ, 1999.</w:t>
      </w:r>
    </w:p>
    <w:p w:rsidR="007B17CD" w:rsidRDefault="007B17CD"/>
    <w:sectPr w:rsidR="007B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A8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58C"/>
    <w:multiLevelType w:val="hybridMultilevel"/>
    <w:tmpl w:val="11A2B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55D58"/>
    <w:multiLevelType w:val="hybridMultilevel"/>
    <w:tmpl w:val="AC22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57406"/>
    <w:multiLevelType w:val="hybridMultilevel"/>
    <w:tmpl w:val="94EEE40A"/>
    <w:lvl w:ilvl="0" w:tplc="D5DE55C8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>
    <w:nsid w:val="0DBE5A28"/>
    <w:multiLevelType w:val="hybridMultilevel"/>
    <w:tmpl w:val="DE420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B1312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3F8D"/>
    <w:multiLevelType w:val="hybridMultilevel"/>
    <w:tmpl w:val="D4BE28A4"/>
    <w:lvl w:ilvl="0" w:tplc="631A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06D5B"/>
    <w:multiLevelType w:val="hybridMultilevel"/>
    <w:tmpl w:val="195A1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A697C"/>
    <w:multiLevelType w:val="hybridMultilevel"/>
    <w:tmpl w:val="EA6487B4"/>
    <w:lvl w:ilvl="0" w:tplc="D5DE55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E80E58"/>
    <w:multiLevelType w:val="hybridMultilevel"/>
    <w:tmpl w:val="F5567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5645BB"/>
    <w:multiLevelType w:val="hybridMultilevel"/>
    <w:tmpl w:val="ACD2A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E31C3"/>
    <w:multiLevelType w:val="hybridMultilevel"/>
    <w:tmpl w:val="F9BEA19C"/>
    <w:lvl w:ilvl="0" w:tplc="CA20C1C8">
      <w:start w:val="1"/>
      <w:numFmt w:val="decimal"/>
      <w:lvlText w:val="%1."/>
      <w:lvlJc w:val="left"/>
      <w:pPr>
        <w:ind w:left="428" w:hanging="360"/>
      </w:p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30F43D0A"/>
    <w:multiLevelType w:val="hybridMultilevel"/>
    <w:tmpl w:val="AE9E510A"/>
    <w:lvl w:ilvl="0" w:tplc="BA7EF222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1C10085"/>
    <w:multiLevelType w:val="hybridMultilevel"/>
    <w:tmpl w:val="4642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B14C66"/>
    <w:multiLevelType w:val="hybridMultilevel"/>
    <w:tmpl w:val="54BC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09F9"/>
    <w:multiLevelType w:val="hybridMultilevel"/>
    <w:tmpl w:val="71B4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712C5"/>
    <w:multiLevelType w:val="hybridMultilevel"/>
    <w:tmpl w:val="6C6CFE84"/>
    <w:lvl w:ilvl="0" w:tplc="D5DE5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465C9C"/>
    <w:multiLevelType w:val="hybridMultilevel"/>
    <w:tmpl w:val="70362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20B7F"/>
    <w:multiLevelType w:val="hybridMultilevel"/>
    <w:tmpl w:val="0C905736"/>
    <w:lvl w:ilvl="0" w:tplc="350EA860">
      <w:start w:val="1"/>
      <w:numFmt w:val="upperRoman"/>
      <w:lvlText w:val="%1."/>
      <w:lvlJc w:val="left"/>
      <w:pPr>
        <w:ind w:left="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E39EB"/>
    <w:multiLevelType w:val="hybridMultilevel"/>
    <w:tmpl w:val="7766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DF13FE"/>
    <w:multiLevelType w:val="hybridMultilevel"/>
    <w:tmpl w:val="62BE741A"/>
    <w:lvl w:ilvl="0" w:tplc="D5DE5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613EDD"/>
    <w:multiLevelType w:val="hybridMultilevel"/>
    <w:tmpl w:val="D7B85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171FBF"/>
    <w:multiLevelType w:val="hybridMultilevel"/>
    <w:tmpl w:val="20AE2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FF1999"/>
    <w:multiLevelType w:val="hybridMultilevel"/>
    <w:tmpl w:val="ADE6EFC0"/>
    <w:lvl w:ilvl="0" w:tplc="AE208EBE">
      <w:start w:val="7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03D49"/>
    <w:multiLevelType w:val="hybridMultilevel"/>
    <w:tmpl w:val="2DC2B3B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D69B0"/>
    <w:multiLevelType w:val="hybridMultilevel"/>
    <w:tmpl w:val="B26A4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CD3405"/>
    <w:multiLevelType w:val="hybridMultilevel"/>
    <w:tmpl w:val="C8B2E626"/>
    <w:lvl w:ilvl="0" w:tplc="7E424B9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6FDD5084"/>
    <w:multiLevelType w:val="hybridMultilevel"/>
    <w:tmpl w:val="21E6ED4E"/>
    <w:lvl w:ilvl="0" w:tplc="D5DE55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327B54"/>
    <w:multiLevelType w:val="hybridMultilevel"/>
    <w:tmpl w:val="34BC7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14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9"/>
  </w:num>
  <w:num w:numId="15">
    <w:abstractNumId w:val="11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3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29"/>
  </w:num>
  <w:num w:numId="30">
    <w:abstractNumId w:val="21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16"/>
    <w:rsid w:val="00024342"/>
    <w:rsid w:val="00112716"/>
    <w:rsid w:val="0026591A"/>
    <w:rsid w:val="0028057D"/>
    <w:rsid w:val="003E20EA"/>
    <w:rsid w:val="006103F0"/>
    <w:rsid w:val="00612F1F"/>
    <w:rsid w:val="0073730D"/>
    <w:rsid w:val="007A717B"/>
    <w:rsid w:val="007B17CD"/>
    <w:rsid w:val="00842A5B"/>
    <w:rsid w:val="0084796B"/>
    <w:rsid w:val="00A77EEE"/>
    <w:rsid w:val="00A87A08"/>
    <w:rsid w:val="00AB5C16"/>
    <w:rsid w:val="00D07A55"/>
    <w:rsid w:val="00D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11</cp:revision>
  <cp:lastPrinted>2021-01-13T08:01:00Z</cp:lastPrinted>
  <dcterms:created xsi:type="dcterms:W3CDTF">2018-11-26T03:59:00Z</dcterms:created>
  <dcterms:modified xsi:type="dcterms:W3CDTF">2022-08-02T07:03:00Z</dcterms:modified>
</cp:coreProperties>
</file>